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509EBA86" w:rsidR="002E56C0" w:rsidRDefault="002E56C0" w:rsidP="000B091C"/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46D31E11" w14:textId="77777777" w:rsidR="005F1BC5" w:rsidRDefault="005F1BC5" w:rsidP="007B5F0E"/>
    <w:p w14:paraId="1851DB61" w14:textId="77777777" w:rsidR="005F1BC5" w:rsidRDefault="005F1BC5" w:rsidP="007B5F0E"/>
    <w:p w14:paraId="2AE07BE8" w14:textId="77777777" w:rsidR="00BA5EA1" w:rsidRDefault="00BA5EA1" w:rsidP="007B5F0E"/>
    <w:p w14:paraId="6CC067F1" w14:textId="491B0EA5" w:rsidR="005F1BC5" w:rsidRDefault="0095740E" w:rsidP="007B5F0E">
      <w:r>
        <w:t>KORRALDUS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ACD8F82" w14:textId="77777777" w:rsidR="005F1BC5" w:rsidRDefault="005F1BC5" w:rsidP="007B5F0E"/>
    <w:p w14:paraId="2A4337F9" w14:textId="1FB53441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93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F34F9B" w:rsidRPr="0048659A" w14:paraId="72AA70F1" w14:textId="77777777" w:rsidTr="00BA5EA1">
        <w:tc>
          <w:tcPr>
            <w:tcW w:w="4672" w:type="dxa"/>
          </w:tcPr>
          <w:p w14:paraId="0DE6E6FB" w14:textId="48BAE21B" w:rsidR="007A4234" w:rsidRPr="0048659A" w:rsidRDefault="007A4234" w:rsidP="007B5F0E">
            <w:r w:rsidRPr="0048659A">
              <w:t>Kiiu</w:t>
            </w:r>
          </w:p>
        </w:tc>
        <w:tc>
          <w:tcPr>
            <w:tcW w:w="4672" w:type="dxa"/>
          </w:tcPr>
          <w:p w14:paraId="6E37EDCB" w14:textId="76C207D8" w:rsidR="007A4234" w:rsidRPr="0048659A" w:rsidRDefault="00EF7A34" w:rsidP="007A4234">
            <w:pPr>
              <w:jc w:val="right"/>
            </w:pPr>
            <w:r>
              <w:t>05</w:t>
            </w:r>
            <w:r w:rsidR="007A4234" w:rsidRPr="0048659A">
              <w:t xml:space="preserve">. </w:t>
            </w:r>
            <w:r>
              <w:t>detsember</w:t>
            </w:r>
            <w:r w:rsidR="007A4234" w:rsidRPr="0048659A">
              <w:t xml:space="preserve"> 202</w:t>
            </w:r>
            <w:r w:rsidR="00841AFE" w:rsidRPr="0048659A">
              <w:t>4</w:t>
            </w:r>
            <w:r w:rsidR="007A4234" w:rsidRPr="0048659A">
              <w:t xml:space="preserve"> nr xx</w:t>
            </w:r>
          </w:p>
        </w:tc>
      </w:tr>
    </w:tbl>
    <w:p w14:paraId="22EF1307" w14:textId="77777777" w:rsidR="005F1BC5" w:rsidRPr="0048659A" w:rsidRDefault="005F1BC5" w:rsidP="007B5F0E"/>
    <w:p w14:paraId="15B0B7D6" w14:textId="35BA6367" w:rsidR="005F1BC5" w:rsidRPr="0048659A" w:rsidRDefault="005F1BC5" w:rsidP="007B5F0E">
      <w:pPr>
        <w:rPr>
          <w:i/>
          <w:iCs/>
        </w:rPr>
      </w:pPr>
    </w:p>
    <w:p w14:paraId="33DCFB8C" w14:textId="2D6CF715" w:rsidR="002411CD" w:rsidRDefault="00962AA3" w:rsidP="002411CD">
      <w:pPr>
        <w:rPr>
          <w:b/>
          <w:bCs/>
        </w:rPr>
      </w:pPr>
      <w:r w:rsidRPr="00962AA3">
        <w:rPr>
          <w:b/>
          <w:bCs/>
        </w:rPr>
        <w:t>Kuusalu Vallavalitsuse 28.</w:t>
      </w:r>
      <w:r w:rsidR="008703D6">
        <w:rPr>
          <w:b/>
          <w:bCs/>
        </w:rPr>
        <w:t>03.</w:t>
      </w:r>
      <w:r w:rsidRPr="00962AA3">
        <w:rPr>
          <w:b/>
          <w:bCs/>
        </w:rPr>
        <w:t>2024 korraldusega nr 90</w:t>
      </w:r>
    </w:p>
    <w:p w14:paraId="7D1EC33E" w14:textId="734CC00E" w:rsidR="004F6F09" w:rsidRDefault="00962AA3" w:rsidP="002411CD">
      <w:pPr>
        <w:rPr>
          <w:b/>
          <w:bCs/>
        </w:rPr>
      </w:pPr>
      <w:r>
        <w:rPr>
          <w:b/>
          <w:bCs/>
        </w:rPr>
        <w:t xml:space="preserve">kehtestatud </w:t>
      </w:r>
      <w:proofErr w:type="spellStart"/>
      <w:r>
        <w:rPr>
          <w:b/>
          <w:bCs/>
        </w:rPr>
        <w:t>Kolgaküla</w:t>
      </w:r>
      <w:proofErr w:type="spellEnd"/>
      <w:r w:rsidR="008703D6">
        <w:rPr>
          <w:b/>
          <w:bCs/>
        </w:rPr>
        <w:t xml:space="preserve"> küla</w:t>
      </w:r>
      <w:r>
        <w:rPr>
          <w:b/>
          <w:bCs/>
        </w:rPr>
        <w:t>, Vainu kinnistu detailplaneeringu</w:t>
      </w:r>
    </w:p>
    <w:p w14:paraId="37A9E4E4" w14:textId="20351CDC" w:rsidR="00962AA3" w:rsidRDefault="00962AA3" w:rsidP="002411CD">
      <w:pPr>
        <w:rPr>
          <w:b/>
          <w:bCs/>
        </w:rPr>
      </w:pPr>
      <w:r>
        <w:rPr>
          <w:b/>
          <w:bCs/>
        </w:rPr>
        <w:t xml:space="preserve">osaline kehtetuks tunnistamine </w:t>
      </w:r>
    </w:p>
    <w:p w14:paraId="0D366606" w14:textId="77777777" w:rsidR="00962AA3" w:rsidRDefault="00962AA3" w:rsidP="002411CD">
      <w:pPr>
        <w:rPr>
          <w:b/>
          <w:bCs/>
        </w:rPr>
      </w:pPr>
    </w:p>
    <w:p w14:paraId="4BB3A75C" w14:textId="6CCEC39D" w:rsidR="00962AA3" w:rsidRDefault="00962AA3" w:rsidP="00962AA3">
      <w:pPr>
        <w:jc w:val="both"/>
      </w:pPr>
      <w:r>
        <w:t xml:space="preserve">Kuusalu Vallavalitsuse 28.03.2024 korraldusega nr 90 kehtestati </w:t>
      </w:r>
      <w:proofErr w:type="spellStart"/>
      <w:r>
        <w:t>Kolgaküla</w:t>
      </w:r>
      <w:proofErr w:type="spellEnd"/>
      <w:r>
        <w:t xml:space="preserve"> </w:t>
      </w:r>
      <w:r w:rsidR="00F3374B">
        <w:t xml:space="preserve"> küla, </w:t>
      </w:r>
      <w:r>
        <w:t>Vainu kinnistu (42301:002:0432) detailplaneering. Detailplaneeringuga kavandati 1,4 ha suuruse hoonestamata kinnistu jagami</w:t>
      </w:r>
      <w:r w:rsidR="00332EE8">
        <w:t>ne</w:t>
      </w:r>
      <w:r>
        <w:t xml:space="preserve"> kaheks elamukrundiks ning </w:t>
      </w:r>
      <w:r w:rsidR="00332EE8">
        <w:t xml:space="preserve">kavandatud </w:t>
      </w:r>
      <w:r>
        <w:t xml:space="preserve">kruntidele </w:t>
      </w:r>
      <w:r w:rsidR="00332EE8">
        <w:t xml:space="preserve">määrati </w:t>
      </w:r>
      <w:r>
        <w:t>ehitusõigu</w:t>
      </w:r>
      <w:r w:rsidR="00332EE8">
        <w:t>s</w:t>
      </w:r>
      <w:r>
        <w:t xml:space="preserve"> elamute ning abihoonete rajamiseks. </w:t>
      </w:r>
      <w:r w:rsidR="00F3374B">
        <w:t>P</w:t>
      </w:r>
      <w:r>
        <w:t>laneeringu koo</w:t>
      </w:r>
      <w:r w:rsidR="004F6F09">
        <w:t>s</w:t>
      </w:r>
      <w:r>
        <w:t>tamise ajal</w:t>
      </w:r>
      <w:r w:rsidR="00F3374B">
        <w:t xml:space="preserve"> ei olnud</w:t>
      </w:r>
      <w:r>
        <w:t xml:space="preserve"> võimalik saada veevarustust olemasoleva</w:t>
      </w:r>
      <w:r w:rsidR="00F3374B">
        <w:t>st</w:t>
      </w:r>
      <w:r>
        <w:t xml:space="preserve"> küla veetrassist, kuna </w:t>
      </w:r>
      <w:proofErr w:type="spellStart"/>
      <w:r w:rsidR="00F3374B" w:rsidRPr="00F3374B">
        <w:t>Kolgaküla</w:t>
      </w:r>
      <w:proofErr w:type="spellEnd"/>
      <w:r w:rsidR="00F3374B" w:rsidRPr="00F3374B">
        <w:t xml:space="preserve"> külas olemasoleva ühisveevärgiga majandava MTÜ </w:t>
      </w:r>
      <w:proofErr w:type="spellStart"/>
      <w:r w:rsidR="00F3374B" w:rsidRPr="00F3374B">
        <w:t>Kolgaküla</w:t>
      </w:r>
      <w:proofErr w:type="spellEnd"/>
      <w:r w:rsidR="00F3374B" w:rsidRPr="00F3374B">
        <w:t xml:space="preserve"> PK </w:t>
      </w:r>
      <w:r w:rsidR="00F3374B">
        <w:t xml:space="preserve">hinnangul ei oleks </w:t>
      </w:r>
      <w:r>
        <w:t xml:space="preserve">kõigile juba trassiga liitunutele </w:t>
      </w:r>
      <w:r w:rsidR="00F3374B">
        <w:t>täiendavate liitujate korral</w:t>
      </w:r>
      <w:r>
        <w:t xml:space="preserve"> vett soovitud mahus jätkunud. Sellest tulenevalt </w:t>
      </w:r>
      <w:r w:rsidR="00F3374B">
        <w:t>planeeriti Vaino kinnistu detailplaneeringu</w:t>
      </w:r>
      <w:r w:rsidR="00655FAB">
        <w:t>ga</w:t>
      </w:r>
      <w:r w:rsidR="00F3374B">
        <w:t xml:space="preserve"> kahe </w:t>
      </w:r>
      <w:r w:rsidR="00655FAB">
        <w:t xml:space="preserve">uue </w:t>
      </w:r>
      <w:r w:rsidR="00F3374B">
        <w:t>krundi jaoks ühine puurkaev.</w:t>
      </w:r>
    </w:p>
    <w:p w14:paraId="35972828" w14:textId="77777777" w:rsidR="004F6F09" w:rsidRDefault="004F6F09" w:rsidP="00962AA3">
      <w:pPr>
        <w:jc w:val="both"/>
      </w:pPr>
    </w:p>
    <w:p w14:paraId="6BCDCCDB" w14:textId="78FFF487" w:rsidR="004F6F09" w:rsidRDefault="00F3374B" w:rsidP="004F6F09">
      <w:pPr>
        <w:jc w:val="both"/>
      </w:pPr>
      <w:r>
        <w:t xml:space="preserve">Vahepealsel perioodil on </w:t>
      </w:r>
      <w:bookmarkStart w:id="0" w:name="_Hlk180670185"/>
      <w:r w:rsidR="004F6F09">
        <w:t xml:space="preserve">MTÜ </w:t>
      </w:r>
      <w:proofErr w:type="spellStart"/>
      <w:r w:rsidR="004F6F09">
        <w:t>Kolgaküla</w:t>
      </w:r>
      <w:proofErr w:type="spellEnd"/>
      <w:r w:rsidR="004F6F09">
        <w:t xml:space="preserve"> PK </w:t>
      </w:r>
      <w:bookmarkEnd w:id="0"/>
      <w:r w:rsidR="004F6F09">
        <w:t xml:space="preserve">poolt uuendatud küla puurkaevu pump ning </w:t>
      </w:r>
      <w:proofErr w:type="spellStart"/>
      <w:r w:rsidR="004F6F09">
        <w:t>hüdrofoor</w:t>
      </w:r>
      <w:proofErr w:type="spellEnd"/>
      <w:r w:rsidR="004F6F09">
        <w:t>. MTÜ üldkoosolekul on kooskõlastatud kolme uue tarbija liitumine.</w:t>
      </w:r>
      <w:r>
        <w:t xml:space="preserve"> Sellest tulenevalt</w:t>
      </w:r>
      <w:r w:rsidR="004F6F09">
        <w:t xml:space="preserve"> on Vainu kinnistu omanik</w:t>
      </w:r>
      <w:r>
        <w:t xml:space="preserve"> avaldanud soovi ühineda küla veevärgiga ning on</w:t>
      </w:r>
      <w:r w:rsidR="004F6F09">
        <w:t xml:space="preserve"> esitanud Kuusalu Vallavalitsusele taotluse detailplaneeringu osaliseks kehtetuks tunnistamiseks, veevarustuse osas.</w:t>
      </w:r>
    </w:p>
    <w:p w14:paraId="616D8C37" w14:textId="77777777" w:rsidR="004465E7" w:rsidRDefault="004465E7" w:rsidP="004465E7">
      <w:pPr>
        <w:jc w:val="both"/>
      </w:pPr>
    </w:p>
    <w:p w14:paraId="6013D0AE" w14:textId="5BFCE0C7" w:rsidR="00163F21" w:rsidRDefault="004465E7" w:rsidP="004465E7">
      <w:pPr>
        <w:jc w:val="both"/>
      </w:pPr>
      <w:r>
        <w:t xml:space="preserve">Vastavalt planeerimisseaduse § 140 lõikes 3 toodule edastas Kuusalu Vallavalitsus detailplaneeringu osalise kehtetuks tunnistamise eelnõu Keskkonnaametile kooskõlastamiseks ning  </w:t>
      </w:r>
      <w:r w:rsidR="00C245AC" w:rsidRPr="00C245AC">
        <w:t xml:space="preserve">MTÜ </w:t>
      </w:r>
      <w:proofErr w:type="spellStart"/>
      <w:r w:rsidR="00C245AC" w:rsidRPr="00C245AC">
        <w:t>Kolgaküla</w:t>
      </w:r>
      <w:proofErr w:type="spellEnd"/>
      <w:r w:rsidR="00C245AC" w:rsidRPr="00C245AC">
        <w:t xml:space="preserve"> PK </w:t>
      </w:r>
      <w:r w:rsidR="00C245AC">
        <w:t xml:space="preserve">ja </w:t>
      </w:r>
      <w:r>
        <w:t>piirnevate kinnistute omanikele soovi korral arvamuse avaldamiseks.</w:t>
      </w:r>
    </w:p>
    <w:p w14:paraId="6D7CD8C7" w14:textId="77777777" w:rsidR="00EF7A34" w:rsidRDefault="00EF7A34" w:rsidP="004465E7">
      <w:pPr>
        <w:jc w:val="both"/>
      </w:pPr>
    </w:p>
    <w:p w14:paraId="75A2FAA4" w14:textId="2B0AF09F" w:rsidR="004F6F09" w:rsidRDefault="00EF7A34" w:rsidP="00EF7A34">
      <w:pPr>
        <w:pStyle w:val="Default"/>
        <w:jc w:val="both"/>
        <w:rPr>
          <w:sz w:val="23"/>
          <w:szCs w:val="23"/>
        </w:rPr>
      </w:pPr>
      <w:r>
        <w:t>Keskkonnaamet vastas (21.11.2024 kiri nr 6-2/24/22016-2)</w:t>
      </w:r>
      <w:r w:rsidRPr="00EF7A3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planeeringuala veevarustuse osa kehtetuks tunnistamine ning puurkaevu mitte kavandamine ja Vainu kinnistust moodustatud elamukruntide (Männi ja Pargi) liitmine olemasoleva </w:t>
      </w:r>
      <w:proofErr w:type="spellStart"/>
      <w:r>
        <w:rPr>
          <w:sz w:val="23"/>
          <w:szCs w:val="23"/>
        </w:rPr>
        <w:t>Kolgaküla</w:t>
      </w:r>
      <w:proofErr w:type="spellEnd"/>
      <w:r>
        <w:rPr>
          <w:sz w:val="23"/>
          <w:szCs w:val="23"/>
        </w:rPr>
        <w:t xml:space="preserve"> küla veetrassiga ei ole kaitseala kaitse-eesmärkidega vastuolus ega ohusta kaitseala seisundi säilimist. Keskkonnaamet kooskõlastab </w:t>
      </w:r>
      <w:proofErr w:type="spellStart"/>
      <w:r>
        <w:rPr>
          <w:sz w:val="23"/>
          <w:szCs w:val="23"/>
        </w:rPr>
        <w:t>Kolgaküla</w:t>
      </w:r>
      <w:proofErr w:type="spellEnd"/>
      <w:r>
        <w:rPr>
          <w:sz w:val="23"/>
          <w:szCs w:val="23"/>
        </w:rPr>
        <w:t xml:space="preserve"> küla Vainu kinnistu detailplaneeringu osalise kehtetuks tunnistamise eelnõu.</w:t>
      </w:r>
    </w:p>
    <w:p w14:paraId="564D413D" w14:textId="77777777" w:rsidR="00EF7A34" w:rsidRDefault="00EF7A34" w:rsidP="00EF7A34">
      <w:pPr>
        <w:pStyle w:val="Default"/>
        <w:jc w:val="both"/>
        <w:rPr>
          <w:sz w:val="23"/>
          <w:szCs w:val="23"/>
        </w:rPr>
      </w:pPr>
    </w:p>
    <w:p w14:paraId="11F81C30" w14:textId="284FEB0E" w:rsidR="00BA5EA1" w:rsidRPr="0048659A" w:rsidRDefault="00AC1548" w:rsidP="00962AA3">
      <w:pPr>
        <w:jc w:val="both"/>
      </w:pPr>
      <w:r w:rsidRPr="00AC1548">
        <w:t xml:space="preserve">Lähtudes eelpool toodust, </w:t>
      </w:r>
      <w:r w:rsidR="008703D6" w:rsidRPr="008703D6">
        <w:t>kohaliku omavalitsuse korralduse seaduse § 6 lõike</w:t>
      </w:r>
      <w:r w:rsidR="008703D6">
        <w:t>st</w:t>
      </w:r>
      <w:r w:rsidR="008703D6" w:rsidRPr="008703D6">
        <w:t xml:space="preserve"> 1, haldusmenetluse seaduse § 40 lõike</w:t>
      </w:r>
      <w:r w:rsidR="008703D6">
        <w:t>st</w:t>
      </w:r>
      <w:r w:rsidR="008703D6" w:rsidRPr="008703D6">
        <w:t xml:space="preserve"> 1, § 61 lõike</w:t>
      </w:r>
      <w:r w:rsidR="008703D6">
        <w:t>st</w:t>
      </w:r>
      <w:r w:rsidR="008703D6" w:rsidRPr="008703D6">
        <w:t xml:space="preserve"> 2, § 64 lõike</w:t>
      </w:r>
      <w:r w:rsidR="008703D6">
        <w:t>st</w:t>
      </w:r>
      <w:r w:rsidR="008703D6" w:rsidRPr="008703D6">
        <w:t xml:space="preserve"> 2, § 66 lg 2 punkti</w:t>
      </w:r>
      <w:r w:rsidR="008703D6">
        <w:t>st</w:t>
      </w:r>
      <w:r w:rsidR="008703D6" w:rsidRPr="008703D6">
        <w:t xml:space="preserve"> 1, planeerimisseaduse § 140 lõi</w:t>
      </w:r>
      <w:r w:rsidR="008703D6">
        <w:t>getest</w:t>
      </w:r>
      <w:r w:rsidR="008703D6" w:rsidRPr="008703D6">
        <w:t xml:space="preserve"> 1 ja 6</w:t>
      </w:r>
      <w:r w:rsidR="00D2514B">
        <w:t>, annab järgmise</w:t>
      </w:r>
    </w:p>
    <w:p w14:paraId="10B33E95" w14:textId="66F16715" w:rsidR="00BA5EA1" w:rsidRPr="0048659A" w:rsidRDefault="00BA5EA1" w:rsidP="00BA5EA1">
      <w:pPr>
        <w:jc w:val="both"/>
        <w:rPr>
          <w:b/>
          <w:bCs/>
        </w:rPr>
      </w:pPr>
      <w:r w:rsidRPr="0048659A">
        <w:rPr>
          <w:b/>
          <w:bCs/>
        </w:rPr>
        <w:t>korralduse:</w:t>
      </w:r>
    </w:p>
    <w:p w14:paraId="7367537A" w14:textId="77777777" w:rsidR="00BA5EA1" w:rsidRPr="0048659A" w:rsidRDefault="00BA5EA1" w:rsidP="00AC3CC8">
      <w:pPr>
        <w:jc w:val="both"/>
      </w:pPr>
    </w:p>
    <w:p w14:paraId="6F20ACB5" w14:textId="2A83A406" w:rsidR="008703D6" w:rsidRDefault="008703D6" w:rsidP="008703D6">
      <w:r>
        <w:t>1. Tunnistada</w:t>
      </w:r>
      <w:r>
        <w:tab/>
        <w:t xml:space="preserve">Kuusalu Vallavalitsuse 28.03.2024 korraldusega nr 90 kehtestatud </w:t>
      </w:r>
      <w:proofErr w:type="spellStart"/>
      <w:r>
        <w:t>Kolgaküla</w:t>
      </w:r>
      <w:proofErr w:type="spellEnd"/>
      <w:r>
        <w:t xml:space="preserve"> küla, Vainu kinnistu detailplaneering osaliselt kehtetuks veevarustuse osas</w:t>
      </w:r>
      <w:r w:rsidR="00332EE8">
        <w:t xml:space="preserve"> ning mitte projekteerida planeeritud alale puurkaevu</w:t>
      </w:r>
      <w:r>
        <w:t>.</w:t>
      </w:r>
    </w:p>
    <w:p w14:paraId="538EA1A6" w14:textId="77777777" w:rsidR="008703D6" w:rsidRDefault="008703D6" w:rsidP="008703D6"/>
    <w:p w14:paraId="701CE7C7" w14:textId="42D62F48" w:rsidR="001B2877" w:rsidRDefault="008703D6" w:rsidP="00163F21">
      <w:pPr>
        <w:jc w:val="both"/>
      </w:pPr>
      <w:r>
        <w:t xml:space="preserve">2. </w:t>
      </w:r>
      <w:r w:rsidR="00332EE8">
        <w:t xml:space="preserve">Lubada </w:t>
      </w:r>
      <w:proofErr w:type="spellStart"/>
      <w:r w:rsidR="00332EE8">
        <w:t>Kolgaküla</w:t>
      </w:r>
      <w:proofErr w:type="spellEnd"/>
      <w:r w:rsidR="00332EE8">
        <w:t xml:space="preserve"> küla Vainu kinnistust moodusta</w:t>
      </w:r>
      <w:r w:rsidR="00F3374B">
        <w:t>tud</w:t>
      </w:r>
      <w:r w:rsidR="00332EE8">
        <w:t xml:space="preserve"> elamukruntide </w:t>
      </w:r>
      <w:r w:rsidR="00163F21">
        <w:t xml:space="preserve">(Männi ja Pargi,) </w:t>
      </w:r>
      <w:r w:rsidR="00332EE8">
        <w:t xml:space="preserve">liitmine olemasoleva </w:t>
      </w:r>
      <w:r w:rsidR="00EF7A34" w:rsidRPr="00EF7A34">
        <w:t xml:space="preserve">MTÜ </w:t>
      </w:r>
      <w:proofErr w:type="spellStart"/>
      <w:r w:rsidR="00EF7A34" w:rsidRPr="00EF7A34">
        <w:t>Kolgaküla</w:t>
      </w:r>
      <w:proofErr w:type="spellEnd"/>
      <w:r w:rsidR="00EF7A34" w:rsidRPr="00EF7A34">
        <w:t xml:space="preserve"> PK poolt</w:t>
      </w:r>
      <w:r w:rsidR="00EF7A34" w:rsidRPr="00EF7A34">
        <w:t xml:space="preserve"> </w:t>
      </w:r>
      <w:r w:rsidR="00EF7A34">
        <w:t xml:space="preserve">hallatava </w:t>
      </w:r>
      <w:r w:rsidR="00332EE8">
        <w:t>veetrassiga</w:t>
      </w:r>
      <w:r w:rsidR="00163F21">
        <w:t xml:space="preserve">. </w:t>
      </w:r>
    </w:p>
    <w:p w14:paraId="1FF4A76E" w14:textId="77777777" w:rsidR="001B2877" w:rsidRDefault="001B2877" w:rsidP="001B2877"/>
    <w:p w14:paraId="3D66B63C" w14:textId="101C2B98" w:rsidR="002411CD" w:rsidRDefault="00031B71" w:rsidP="00163F21">
      <w:pPr>
        <w:jc w:val="both"/>
      </w:pPr>
      <w:r>
        <w:t>3</w:t>
      </w:r>
      <w:r w:rsidR="001B2877">
        <w:t xml:space="preserve">. Korralduse peale võib esitada Kuusalu Vallavalitsusele vaide haldusmenetluse seaduses sätestatud korras 30 päeva jooksul arvates korraldusest teadasaamise päevast või päevast, mil oleks </w:t>
      </w:r>
      <w:r w:rsidR="001B2877">
        <w:lastRenderedPageBreak/>
        <w:t>pidanud korraldusest teada saama või esitada kaebus Tallinna Halduskohtule halduskohtumenetluse seadustikus sätestatud korras 30 päeva jooksul arvates korralduse teatavakstegemisest.</w:t>
      </w:r>
    </w:p>
    <w:p w14:paraId="0B8E9BE4" w14:textId="77777777" w:rsidR="001B2877" w:rsidRDefault="001B2877" w:rsidP="001B2877"/>
    <w:p w14:paraId="6BABC9CD" w14:textId="77777777" w:rsidR="004465E7" w:rsidRDefault="004465E7" w:rsidP="001B2877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2411CD" w14:paraId="1CAD51FB" w14:textId="77777777" w:rsidTr="002048BF">
        <w:tc>
          <w:tcPr>
            <w:tcW w:w="4672" w:type="dxa"/>
          </w:tcPr>
          <w:p w14:paraId="4845346E" w14:textId="77777777" w:rsidR="004465E7" w:rsidRDefault="004465E7" w:rsidP="009F34E3"/>
          <w:p w14:paraId="025AB2E7" w14:textId="2814FD46" w:rsidR="002411CD" w:rsidRDefault="002411CD" w:rsidP="009F34E3">
            <w:r>
              <w:t>(allkirjastatud digitaalselt)</w:t>
            </w:r>
          </w:p>
        </w:tc>
        <w:tc>
          <w:tcPr>
            <w:tcW w:w="4672" w:type="dxa"/>
          </w:tcPr>
          <w:p w14:paraId="6C8DF2ED" w14:textId="77777777" w:rsidR="002411CD" w:rsidRDefault="002411CD" w:rsidP="009F34E3">
            <w:r>
              <w:t>(allkirjastatud digitaalselt)</w:t>
            </w:r>
          </w:p>
        </w:tc>
      </w:tr>
      <w:tr w:rsidR="006910B1" w14:paraId="2EFDF7A2" w14:textId="77777777" w:rsidTr="002048BF">
        <w:tc>
          <w:tcPr>
            <w:tcW w:w="4672" w:type="dxa"/>
          </w:tcPr>
          <w:p w14:paraId="0A07FE46" w14:textId="77777777" w:rsidR="006910B1" w:rsidRDefault="006910B1" w:rsidP="009F34E3"/>
        </w:tc>
        <w:tc>
          <w:tcPr>
            <w:tcW w:w="4672" w:type="dxa"/>
          </w:tcPr>
          <w:p w14:paraId="6FB28750" w14:textId="77777777" w:rsidR="006910B1" w:rsidRDefault="006910B1" w:rsidP="009F34E3"/>
        </w:tc>
      </w:tr>
      <w:tr w:rsidR="002411CD" w14:paraId="48F61AE4" w14:textId="77777777" w:rsidTr="002048BF">
        <w:tc>
          <w:tcPr>
            <w:tcW w:w="4672" w:type="dxa"/>
          </w:tcPr>
          <w:p w14:paraId="402ED988" w14:textId="77777777" w:rsidR="002411CD" w:rsidRDefault="002411CD" w:rsidP="009F34E3">
            <w:r>
              <w:t>Terje Kraanvelt</w:t>
            </w:r>
          </w:p>
        </w:tc>
        <w:tc>
          <w:tcPr>
            <w:tcW w:w="4672" w:type="dxa"/>
          </w:tcPr>
          <w:p w14:paraId="605C1DF5" w14:textId="48EB790C" w:rsidR="002411CD" w:rsidRDefault="000C7A5A" w:rsidP="009F34E3">
            <w:r>
              <w:t>Mart Külvi</w:t>
            </w:r>
          </w:p>
        </w:tc>
      </w:tr>
      <w:tr w:rsidR="002411CD" w14:paraId="2260DFA9" w14:textId="77777777" w:rsidTr="002048BF">
        <w:tc>
          <w:tcPr>
            <w:tcW w:w="4672" w:type="dxa"/>
          </w:tcPr>
          <w:p w14:paraId="24728355" w14:textId="77777777" w:rsidR="002411CD" w:rsidRDefault="002411CD" w:rsidP="009F34E3">
            <w:r>
              <w:t>vallavanem</w:t>
            </w:r>
          </w:p>
        </w:tc>
        <w:tc>
          <w:tcPr>
            <w:tcW w:w="4672" w:type="dxa"/>
          </w:tcPr>
          <w:p w14:paraId="582519F0" w14:textId="77777777" w:rsidR="002411CD" w:rsidRDefault="002411CD" w:rsidP="009F34E3">
            <w:r>
              <w:t>vallasekretär</w:t>
            </w:r>
          </w:p>
        </w:tc>
      </w:tr>
    </w:tbl>
    <w:p w14:paraId="367A154F" w14:textId="2A41ADCD" w:rsidR="007A4234" w:rsidRDefault="007A4234" w:rsidP="00BA5EA1">
      <w:r>
        <w:t xml:space="preserve"> </w:t>
      </w:r>
    </w:p>
    <w:p w14:paraId="1908D355" w14:textId="77777777" w:rsidR="00EE4D96" w:rsidRDefault="00EE4D96" w:rsidP="00BA5EA1"/>
    <w:p w14:paraId="555BD0D2" w14:textId="77777777" w:rsidR="00EE4D96" w:rsidRDefault="00EE4D96" w:rsidP="00BA5EA1"/>
    <w:p w14:paraId="0DCCBFD8" w14:textId="77777777" w:rsidR="00EE4D96" w:rsidRDefault="00EE4D96" w:rsidP="00BA5EA1"/>
    <w:p w14:paraId="2D7BDB53" w14:textId="77777777" w:rsidR="00EE4D96" w:rsidRDefault="00EE4D96" w:rsidP="00BA5EA1"/>
    <w:p w14:paraId="3F4BFAC7" w14:textId="77777777" w:rsidR="00EE4D96" w:rsidRDefault="00EE4D96" w:rsidP="00BA5EA1"/>
    <w:p w14:paraId="1ED81596" w14:textId="77777777" w:rsidR="00EE4D96" w:rsidRDefault="00EE4D96" w:rsidP="00BA5EA1"/>
    <w:p w14:paraId="1D4EC98C" w14:textId="77777777" w:rsidR="00EE4D96" w:rsidRDefault="00EE4D96" w:rsidP="00BA5EA1"/>
    <w:p w14:paraId="1DC07582" w14:textId="77777777" w:rsidR="00EE4D96" w:rsidRDefault="00EE4D96" w:rsidP="00BA5EA1"/>
    <w:p w14:paraId="7AA7D85E" w14:textId="77777777" w:rsidR="00EE4D96" w:rsidRDefault="00EE4D96" w:rsidP="00BA5EA1"/>
    <w:p w14:paraId="5AFCD2DA" w14:textId="77777777" w:rsidR="00EE4D96" w:rsidRDefault="00EE4D96" w:rsidP="00BA5EA1"/>
    <w:p w14:paraId="051958D4" w14:textId="77777777" w:rsidR="00EE4D96" w:rsidRDefault="00EE4D96" w:rsidP="00BA5EA1"/>
    <w:p w14:paraId="73DE38F8" w14:textId="77777777" w:rsidR="00EE4D96" w:rsidRDefault="00EE4D96" w:rsidP="00BA5EA1"/>
    <w:p w14:paraId="3B463EA3" w14:textId="77777777" w:rsidR="00EE4D96" w:rsidRDefault="00EE4D96" w:rsidP="00BA5EA1"/>
    <w:p w14:paraId="2589A0DC" w14:textId="77777777" w:rsidR="00EE4D96" w:rsidRDefault="00EE4D96" w:rsidP="00BA5EA1"/>
    <w:p w14:paraId="372CAF41" w14:textId="77777777" w:rsidR="00EE4D96" w:rsidRDefault="00EE4D96" w:rsidP="00BA5EA1"/>
    <w:p w14:paraId="28EC4505" w14:textId="77777777" w:rsidR="00EE4D96" w:rsidRDefault="00EE4D96" w:rsidP="00BA5EA1"/>
    <w:p w14:paraId="7AA255DA" w14:textId="77777777" w:rsidR="00EE4D96" w:rsidRDefault="00EE4D96" w:rsidP="00BA5EA1"/>
    <w:sectPr w:rsidR="00EE4D96" w:rsidSect="00670053">
      <w:headerReference w:type="default" r:id="rId9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758D" w14:textId="0A6E82BB" w:rsidR="00A725C9" w:rsidRDefault="00A725C9" w:rsidP="00A725C9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2508"/>
    <w:multiLevelType w:val="hybridMultilevel"/>
    <w:tmpl w:val="597ECE80"/>
    <w:lvl w:ilvl="0" w:tplc="AB5C62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7F76"/>
    <w:multiLevelType w:val="hybridMultilevel"/>
    <w:tmpl w:val="8A125572"/>
    <w:lvl w:ilvl="0" w:tplc="15EA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B746B"/>
    <w:multiLevelType w:val="hybridMultilevel"/>
    <w:tmpl w:val="5B52F5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3828">
    <w:abstractNumId w:val="1"/>
  </w:num>
  <w:num w:numId="2" w16cid:durableId="1881823106">
    <w:abstractNumId w:val="0"/>
  </w:num>
  <w:num w:numId="3" w16cid:durableId="114527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1B71"/>
    <w:rsid w:val="000A48A3"/>
    <w:rsid w:val="000B091C"/>
    <w:rsid w:val="000C7A5A"/>
    <w:rsid w:val="00141352"/>
    <w:rsid w:val="00147CEB"/>
    <w:rsid w:val="00163F21"/>
    <w:rsid w:val="001B2877"/>
    <w:rsid w:val="002048BF"/>
    <w:rsid w:val="00205A0E"/>
    <w:rsid w:val="002411CD"/>
    <w:rsid w:val="002B5C67"/>
    <w:rsid w:val="002E56C0"/>
    <w:rsid w:val="0030247E"/>
    <w:rsid w:val="00323E4D"/>
    <w:rsid w:val="00332EE8"/>
    <w:rsid w:val="003760BD"/>
    <w:rsid w:val="003C137B"/>
    <w:rsid w:val="003F6F12"/>
    <w:rsid w:val="004465E7"/>
    <w:rsid w:val="00452107"/>
    <w:rsid w:val="00457700"/>
    <w:rsid w:val="0048659A"/>
    <w:rsid w:val="004B4B48"/>
    <w:rsid w:val="004C609C"/>
    <w:rsid w:val="004F643B"/>
    <w:rsid w:val="004F6F09"/>
    <w:rsid w:val="00542FF6"/>
    <w:rsid w:val="005745EA"/>
    <w:rsid w:val="005A1078"/>
    <w:rsid w:val="005E7129"/>
    <w:rsid w:val="005F1BC5"/>
    <w:rsid w:val="00600C2F"/>
    <w:rsid w:val="00654504"/>
    <w:rsid w:val="00655FAB"/>
    <w:rsid w:val="006651DC"/>
    <w:rsid w:val="00670053"/>
    <w:rsid w:val="00686601"/>
    <w:rsid w:val="006910B1"/>
    <w:rsid w:val="006927B7"/>
    <w:rsid w:val="006D56EB"/>
    <w:rsid w:val="006E42B4"/>
    <w:rsid w:val="006E6F32"/>
    <w:rsid w:val="007034E8"/>
    <w:rsid w:val="007A4234"/>
    <w:rsid w:val="007B5F0E"/>
    <w:rsid w:val="007B65AD"/>
    <w:rsid w:val="007E5E3D"/>
    <w:rsid w:val="007E7163"/>
    <w:rsid w:val="00814739"/>
    <w:rsid w:val="008321D6"/>
    <w:rsid w:val="008324B0"/>
    <w:rsid w:val="00837DDA"/>
    <w:rsid w:val="00841AFE"/>
    <w:rsid w:val="00864998"/>
    <w:rsid w:val="008703D6"/>
    <w:rsid w:val="008704E5"/>
    <w:rsid w:val="008A3208"/>
    <w:rsid w:val="00933606"/>
    <w:rsid w:val="009525A7"/>
    <w:rsid w:val="00952CB1"/>
    <w:rsid w:val="0095740E"/>
    <w:rsid w:val="00962AA3"/>
    <w:rsid w:val="0097576E"/>
    <w:rsid w:val="009A0B1A"/>
    <w:rsid w:val="009A6728"/>
    <w:rsid w:val="009F3531"/>
    <w:rsid w:val="00A1764C"/>
    <w:rsid w:val="00A433C0"/>
    <w:rsid w:val="00A558EB"/>
    <w:rsid w:val="00A725C9"/>
    <w:rsid w:val="00A87776"/>
    <w:rsid w:val="00AC1548"/>
    <w:rsid w:val="00AC3CC8"/>
    <w:rsid w:val="00B445A4"/>
    <w:rsid w:val="00B47D85"/>
    <w:rsid w:val="00B662A8"/>
    <w:rsid w:val="00BA5EA1"/>
    <w:rsid w:val="00C245AC"/>
    <w:rsid w:val="00C54AE1"/>
    <w:rsid w:val="00CC42DC"/>
    <w:rsid w:val="00D2514B"/>
    <w:rsid w:val="00D3765A"/>
    <w:rsid w:val="00D6547B"/>
    <w:rsid w:val="00E22EC0"/>
    <w:rsid w:val="00E2714F"/>
    <w:rsid w:val="00E779A9"/>
    <w:rsid w:val="00ED1BF8"/>
    <w:rsid w:val="00EE4D96"/>
    <w:rsid w:val="00EE7DF8"/>
    <w:rsid w:val="00EF7A34"/>
    <w:rsid w:val="00F07B8C"/>
    <w:rsid w:val="00F3374B"/>
    <w:rsid w:val="00F34F9B"/>
    <w:rsid w:val="00F37907"/>
    <w:rsid w:val="00F47A8C"/>
    <w:rsid w:val="00F67BB9"/>
    <w:rsid w:val="00FE6C14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2411CD"/>
    <w:pPr>
      <w:ind w:left="720"/>
      <w:contextualSpacing/>
    </w:pPr>
  </w:style>
  <w:style w:type="character" w:styleId="Tugev">
    <w:name w:val="Strong"/>
    <w:uiPriority w:val="22"/>
    <w:qFormat/>
    <w:rsid w:val="00AC3CC8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EF7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462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Kadi Raudla</cp:lastModifiedBy>
  <cp:revision>29</cp:revision>
  <cp:lastPrinted>2023-01-03T09:50:00Z</cp:lastPrinted>
  <dcterms:created xsi:type="dcterms:W3CDTF">2023-02-20T08:06:00Z</dcterms:created>
  <dcterms:modified xsi:type="dcterms:W3CDTF">2024-11-27T14:04:00Z</dcterms:modified>
</cp:coreProperties>
</file>